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6C72" w:rsidRDefault="00A66C72"/>
    <w:p w:rsidR="006C4851" w:rsidRPr="006C4851" w:rsidRDefault="006C4851" w:rsidP="006C4851">
      <w:r w:rsidRPr="006C4851">
        <w:rPr>
          <w:b/>
          <w:bCs/>
        </w:rPr>
        <w:t>Advanced Professional Certificate: Charting a Direction for Online Learning</w:t>
      </w:r>
    </w:p>
    <w:p w:rsidR="006C4851" w:rsidRPr="00EA5906" w:rsidRDefault="006C4851" w:rsidP="006C4851">
      <w:pPr>
        <w:rPr>
          <w:i/>
        </w:rPr>
      </w:pPr>
      <w:r w:rsidRPr="00EA5906">
        <w:rPr>
          <w:i/>
        </w:rPr>
        <w:t>A Certificate Course Offered</w:t>
      </w:r>
      <w:r w:rsidR="00EA5906" w:rsidRPr="00EA5906">
        <w:rPr>
          <w:i/>
        </w:rPr>
        <w:t xml:space="preserve"> by the Online School for Girls, Cal-ISBOA, and Marlborough School and </w:t>
      </w:r>
      <w:proofErr w:type="spellStart"/>
      <w:r w:rsidR="00EA5906" w:rsidRPr="00EA5906">
        <w:rPr>
          <w:i/>
        </w:rPr>
        <w:t>Castilleja</w:t>
      </w:r>
      <w:proofErr w:type="spellEnd"/>
      <w:r w:rsidR="00EA5906" w:rsidRPr="00EA5906">
        <w:rPr>
          <w:i/>
        </w:rPr>
        <w:t xml:space="preserve"> School</w:t>
      </w:r>
    </w:p>
    <w:p w:rsidR="006C4851" w:rsidRPr="006C4851" w:rsidRDefault="006C4851" w:rsidP="006C4851"/>
    <w:p w:rsidR="006C4851" w:rsidRPr="006C4851" w:rsidRDefault="006C4851" w:rsidP="006C4851">
      <w:r w:rsidRPr="006C4851">
        <w:t xml:space="preserve">This “blended” course helps curricular leaders and administrators do a “deep-dive” into online and blended learning, and the opportunities and challenges that online and blended learning presents for independent schools.  The course covers both the strategic decisions that </w:t>
      </w:r>
      <w:proofErr w:type="gramStart"/>
      <w:r w:rsidRPr="006C4851">
        <w:t>schools</w:t>
      </w:r>
      <w:proofErr w:type="gramEnd"/>
      <w:r w:rsidRPr="006C4851">
        <w:t xml:space="preserve"> face and the practical implications of implementing online </w:t>
      </w:r>
      <w:r>
        <w:t xml:space="preserve">and blended programs in </w:t>
      </w:r>
      <w:r w:rsidRPr="006C4851">
        <w:t xml:space="preserve">a school.  Great focus is spent on pedagogical and financial implications for schools.  During the course, participants </w:t>
      </w:r>
      <w:r>
        <w:t>are</w:t>
      </w:r>
      <w:r w:rsidRPr="006C4851">
        <w:t xml:space="preserve"> exposed to national leaders and experts in online learning, including (and most importantly) from experts within the independent school community.</w:t>
      </w:r>
    </w:p>
    <w:p w:rsidR="006C4851" w:rsidRPr="006C4851" w:rsidRDefault="006C4851" w:rsidP="006C4851"/>
    <w:p w:rsidR="00CD3E9C" w:rsidRDefault="006C4851" w:rsidP="006C4851">
      <w:r w:rsidRPr="006C4851">
        <w:t>This course has monthly online assignments and interactions and two in-person, day-long workshops</w:t>
      </w:r>
      <w:r w:rsidR="00CD3E9C">
        <w:t xml:space="preserve"> (9:00am-2</w:t>
      </w:r>
      <w:proofErr w:type="gramStart"/>
      <w:r w:rsidR="00CD3E9C">
        <w:t>:30pm</w:t>
      </w:r>
      <w:proofErr w:type="gramEnd"/>
      <w:r w:rsidR="00CD3E9C">
        <w:t>).  Programs will be held in both northern and southern California:</w:t>
      </w:r>
    </w:p>
    <w:p w:rsidR="00CD3E9C" w:rsidRDefault="00CD3E9C" w:rsidP="006C4851"/>
    <w:p w:rsidR="00CD3E9C" w:rsidRDefault="00CD3E9C" w:rsidP="006C4851">
      <w:r>
        <w:t xml:space="preserve">Northern California (in-person workshops at </w:t>
      </w:r>
      <w:proofErr w:type="spellStart"/>
      <w:r>
        <w:t>Castilleja</w:t>
      </w:r>
      <w:proofErr w:type="spellEnd"/>
      <w:r>
        <w:t xml:space="preserve"> School)</w:t>
      </w:r>
    </w:p>
    <w:p w:rsidR="00CD3E9C" w:rsidRDefault="00CD3E9C" w:rsidP="006C4851">
      <w:r>
        <w:t>Online Start Date –</w:t>
      </w:r>
      <w:r w:rsidR="006C4851" w:rsidRPr="006C4851">
        <w:t xml:space="preserve"> </w:t>
      </w:r>
      <w:r>
        <w:t>October 11, 2013</w:t>
      </w:r>
    </w:p>
    <w:p w:rsidR="00CD3E9C" w:rsidRDefault="00CD3E9C" w:rsidP="006C4851">
      <w:r>
        <w:t>First In-Person Workshop – October 25, 2013</w:t>
      </w:r>
    </w:p>
    <w:p w:rsidR="00CD3E9C" w:rsidRDefault="00CD3E9C" w:rsidP="006C4851">
      <w:r>
        <w:t>Second In-</w:t>
      </w:r>
      <w:r w:rsidR="00EF38C0">
        <w:t>Person Workshop – April 24. 2014</w:t>
      </w:r>
    </w:p>
    <w:p w:rsidR="00CD3E9C" w:rsidRDefault="00CD3E9C" w:rsidP="006C4851">
      <w:r>
        <w:t xml:space="preserve">Last day of </w:t>
      </w:r>
      <w:r w:rsidR="00EF38C0">
        <w:t>Online Course Work – May 1, 2014</w:t>
      </w:r>
    </w:p>
    <w:p w:rsidR="00CD3E9C" w:rsidRDefault="00CD3E9C" w:rsidP="006C4851"/>
    <w:p w:rsidR="00CD3E9C" w:rsidRDefault="00CD3E9C" w:rsidP="006C4851">
      <w:r>
        <w:t>Southern California</w:t>
      </w:r>
    </w:p>
    <w:p w:rsidR="00CD3E9C" w:rsidRDefault="00CD3E9C" w:rsidP="00CD3E9C">
      <w:r>
        <w:t>Online Start Date –</w:t>
      </w:r>
      <w:r w:rsidRPr="006C4851">
        <w:t xml:space="preserve"> </w:t>
      </w:r>
      <w:r>
        <w:t>October 11, 2013</w:t>
      </w:r>
    </w:p>
    <w:p w:rsidR="00CD3E9C" w:rsidRDefault="00CD3E9C" w:rsidP="00CD3E9C">
      <w:r>
        <w:t>First In-Person Workshop – October 24, 2013</w:t>
      </w:r>
    </w:p>
    <w:p w:rsidR="00CD3E9C" w:rsidRDefault="00CD3E9C" w:rsidP="00CD3E9C">
      <w:r>
        <w:t>Second In-</w:t>
      </w:r>
      <w:r w:rsidR="00EF38C0">
        <w:t>Person Workshop – April 23. 2014</w:t>
      </w:r>
    </w:p>
    <w:p w:rsidR="00CD3E9C" w:rsidRDefault="00CD3E9C" w:rsidP="00CD3E9C">
      <w:r>
        <w:t xml:space="preserve">Last day of </w:t>
      </w:r>
      <w:r w:rsidR="00EF38C0">
        <w:t>Online Course Work – May 1, 2014</w:t>
      </w:r>
    </w:p>
    <w:p w:rsidR="006C4851" w:rsidRPr="006C4851" w:rsidRDefault="006C4851" w:rsidP="006C4851"/>
    <w:p w:rsidR="006C4851" w:rsidRPr="006C4851" w:rsidRDefault="006C4851" w:rsidP="006C4851">
      <w:r w:rsidRPr="006C4851">
        <w:rPr>
          <w:i/>
          <w:iCs/>
        </w:rPr>
        <w:t>Audience:</w:t>
      </w:r>
    </w:p>
    <w:p w:rsidR="006C4851" w:rsidRDefault="006C4851" w:rsidP="006C4851">
      <w:r w:rsidRPr="006C4851">
        <w:t>Administrators and curricular leaders at independent schools who are tasked with developing both the strategic direction and the practical planning for online education and blended learning at their schools.  This course is also appropriate for schools that are currently piloting programs in online or blended learning.</w:t>
      </w:r>
    </w:p>
    <w:p w:rsidR="004E41CD" w:rsidRDefault="004E41CD" w:rsidP="006C4851"/>
    <w:p w:rsidR="004E41CD" w:rsidRPr="006C4851" w:rsidRDefault="004E41CD" w:rsidP="006C4851">
      <w:r>
        <w:t>We strongly encourage schools to send teams of 3-5 administrators/curricular leaders to this program, as we have found that a team is needed in order to create a full plan and begin to implement it.</w:t>
      </w:r>
    </w:p>
    <w:p w:rsidR="006C4851" w:rsidRPr="006C4851" w:rsidRDefault="006C4851" w:rsidP="006C4851"/>
    <w:p w:rsidR="006C4851" w:rsidRPr="006C4851" w:rsidRDefault="006C4851" w:rsidP="006C4851">
      <w:r w:rsidRPr="006C4851">
        <w:rPr>
          <w:i/>
          <w:iCs/>
        </w:rPr>
        <w:t>Course Cost:</w:t>
      </w:r>
    </w:p>
    <w:p w:rsidR="006C4851" w:rsidRPr="006C4851" w:rsidRDefault="006C4851" w:rsidP="006C4851">
      <w:r>
        <w:t xml:space="preserve">The cost for the </w:t>
      </w:r>
      <w:r w:rsidRPr="006C4851">
        <w:t xml:space="preserve">course </w:t>
      </w:r>
      <w:r>
        <w:t>is</w:t>
      </w:r>
      <w:r w:rsidR="004E41CD">
        <w:t xml:space="preserve"> $1295 per participant.</w:t>
      </w:r>
    </w:p>
    <w:p w:rsidR="006C4851" w:rsidRPr="006C4851" w:rsidRDefault="006C4851" w:rsidP="006C4851"/>
    <w:p w:rsidR="006C4851" w:rsidRPr="006C4851" w:rsidRDefault="006C4851" w:rsidP="006C4851">
      <w:r w:rsidRPr="006C4851">
        <w:rPr>
          <w:i/>
          <w:iCs/>
        </w:rPr>
        <w:t>Course Overview:</w:t>
      </w:r>
    </w:p>
    <w:p w:rsidR="006C4851" w:rsidRPr="006C4851" w:rsidRDefault="006C4851" w:rsidP="006C4851">
      <w:r w:rsidRPr="006C4851">
        <w:t>The course span</w:t>
      </w:r>
      <w:r>
        <w:t>s</w:t>
      </w:r>
      <w:r w:rsidRPr="006C4851">
        <w:t xml:space="preserve"> over </w:t>
      </w:r>
      <w:r>
        <w:t>six to seven</w:t>
      </w:r>
      <w:r w:rsidRPr="006C4851">
        <w:t xml:space="preserve"> months with monthly online activities and two in-person, </w:t>
      </w:r>
      <w:proofErr w:type="gramStart"/>
      <w:r w:rsidRPr="006C4851">
        <w:t>day-long</w:t>
      </w:r>
      <w:proofErr w:type="gramEnd"/>
      <w:r w:rsidRPr="006C4851">
        <w:t xml:space="preserve"> workshops.</w:t>
      </w:r>
    </w:p>
    <w:p w:rsidR="006C4851" w:rsidRPr="006C4851" w:rsidRDefault="006C4851" w:rsidP="006C4851"/>
    <w:p w:rsidR="006C4851" w:rsidRPr="006C4851" w:rsidRDefault="006C4851" w:rsidP="006C4851">
      <w:r w:rsidRPr="006C4851">
        <w:t>Unit 1:</w:t>
      </w:r>
    </w:p>
    <w:p w:rsidR="006C4851" w:rsidRPr="006C4851" w:rsidRDefault="006C4851" w:rsidP="006C4851">
      <w:pPr>
        <w:numPr>
          <w:ilvl w:val="0"/>
          <w:numId w:val="1"/>
        </w:numPr>
      </w:pPr>
      <w:r w:rsidRPr="006C4851">
        <w:t xml:space="preserve">The Landscape of Online Learning in America </w:t>
      </w:r>
      <w:r w:rsidRPr="006C4851">
        <w:rPr>
          <w:i/>
          <w:iCs/>
        </w:rPr>
        <w:t>and</w:t>
      </w:r>
      <w:r w:rsidRPr="006C4851">
        <w:t xml:space="preserve"> Online Independent Schools</w:t>
      </w:r>
    </w:p>
    <w:p w:rsidR="006C4851" w:rsidRPr="006C4851" w:rsidRDefault="006C4851" w:rsidP="006C4851"/>
    <w:p w:rsidR="006C4851" w:rsidRPr="006C4851" w:rsidRDefault="006C4851" w:rsidP="006C4851">
      <w:r w:rsidRPr="006C4851">
        <w:t>Unit 2:</w:t>
      </w:r>
    </w:p>
    <w:p w:rsidR="006C4851" w:rsidRPr="006C4851" w:rsidRDefault="006C4851" w:rsidP="006C4851">
      <w:pPr>
        <w:numPr>
          <w:ilvl w:val="0"/>
          <w:numId w:val="2"/>
        </w:numPr>
      </w:pPr>
      <w:r w:rsidRPr="006C4851">
        <w:t>In-Person: Narrowing the opportunities and threats -- becoming mission driven with online learning</w:t>
      </w:r>
      <w:r w:rsidRPr="006C4851">
        <w:br/>
      </w:r>
    </w:p>
    <w:p w:rsidR="006C4851" w:rsidRPr="006C4851" w:rsidRDefault="006C4851" w:rsidP="006C4851">
      <w:r w:rsidRPr="006C4851">
        <w:t>Unit 3:</w:t>
      </w:r>
      <w:bookmarkStart w:id="0" w:name="_GoBack"/>
      <w:bookmarkEnd w:id="0"/>
    </w:p>
    <w:p w:rsidR="006C4851" w:rsidRPr="006C4851" w:rsidRDefault="006C4851" w:rsidP="006C4851">
      <w:pPr>
        <w:numPr>
          <w:ilvl w:val="0"/>
          <w:numId w:val="3"/>
        </w:numPr>
      </w:pPr>
      <w:r w:rsidRPr="006C4851">
        <w:t>Developing a Vision for Online and Blended Learning</w:t>
      </w:r>
    </w:p>
    <w:p w:rsidR="006C4851" w:rsidRPr="006C4851" w:rsidRDefault="006C4851" w:rsidP="006C4851"/>
    <w:p w:rsidR="006C4851" w:rsidRPr="006C4851" w:rsidRDefault="006C4851" w:rsidP="006C4851">
      <w:r w:rsidRPr="006C4851">
        <w:t>Unit 4:</w:t>
      </w:r>
    </w:p>
    <w:p w:rsidR="006C4851" w:rsidRPr="006C4851" w:rsidRDefault="006C4851" w:rsidP="006C4851">
      <w:pPr>
        <w:numPr>
          <w:ilvl w:val="0"/>
          <w:numId w:val="4"/>
        </w:numPr>
      </w:pPr>
      <w:r w:rsidRPr="006C4851">
        <w:t>Addressing the Classroom Opportunities - Time, Space, and Flexibility</w:t>
      </w:r>
      <w:r w:rsidRPr="006C4851">
        <w:br/>
      </w:r>
    </w:p>
    <w:p w:rsidR="006C4851" w:rsidRPr="006C4851" w:rsidRDefault="006C4851" w:rsidP="006C4851">
      <w:r w:rsidRPr="006C4851">
        <w:t>Unit 5:</w:t>
      </w:r>
    </w:p>
    <w:p w:rsidR="006C4851" w:rsidRPr="006C4851" w:rsidRDefault="006C4851" w:rsidP="006C4851">
      <w:pPr>
        <w:numPr>
          <w:ilvl w:val="0"/>
          <w:numId w:val="5"/>
        </w:numPr>
      </w:pPr>
      <w:r w:rsidRPr="006C4851">
        <w:t>Creating Courses - Standards, Advice from the Field, and Varied Approaches</w:t>
      </w:r>
      <w:r w:rsidRPr="006C4851">
        <w:br/>
      </w:r>
    </w:p>
    <w:p w:rsidR="006C4851" w:rsidRPr="006C4851" w:rsidRDefault="006C4851" w:rsidP="006C4851">
      <w:r w:rsidRPr="006C4851">
        <w:t>Unit 6:</w:t>
      </w:r>
    </w:p>
    <w:p w:rsidR="006C4851" w:rsidRPr="006C4851" w:rsidRDefault="006C4851" w:rsidP="006C4851">
      <w:pPr>
        <w:numPr>
          <w:ilvl w:val="0"/>
          <w:numId w:val="6"/>
        </w:numPr>
      </w:pPr>
      <w:r w:rsidRPr="006C4851">
        <w:t>Financing for Online and Blended Learning - What are the drivers?</w:t>
      </w:r>
    </w:p>
    <w:p w:rsidR="006C4851" w:rsidRPr="006C4851" w:rsidRDefault="006C4851" w:rsidP="006C4851"/>
    <w:p w:rsidR="006C4851" w:rsidRPr="006C4851" w:rsidRDefault="006C4851" w:rsidP="006C4851">
      <w:r w:rsidRPr="006C4851">
        <w:t>Unit 7:</w:t>
      </w:r>
    </w:p>
    <w:p w:rsidR="006C4851" w:rsidRPr="006C4851" w:rsidRDefault="006C4851" w:rsidP="006C4851">
      <w:pPr>
        <w:numPr>
          <w:ilvl w:val="0"/>
          <w:numId w:val="7"/>
        </w:numPr>
      </w:pPr>
      <w:r w:rsidRPr="006C4851">
        <w:t>Engaging Your Community - Communications and Planning around Online and Blended Learning</w:t>
      </w:r>
      <w:r w:rsidRPr="006C4851">
        <w:br/>
      </w:r>
    </w:p>
    <w:p w:rsidR="006C4851" w:rsidRPr="006C4851" w:rsidRDefault="006C4851" w:rsidP="006C4851">
      <w:r w:rsidRPr="006C4851">
        <w:t>Unit 8:</w:t>
      </w:r>
    </w:p>
    <w:p w:rsidR="006C4851" w:rsidRPr="006C4851" w:rsidRDefault="006C4851" w:rsidP="006C4851">
      <w:pPr>
        <w:numPr>
          <w:ilvl w:val="0"/>
          <w:numId w:val="8"/>
        </w:numPr>
      </w:pPr>
      <w:r>
        <w:t>In P</w:t>
      </w:r>
      <w:r w:rsidRPr="006C4851">
        <w:t>erson</w:t>
      </w:r>
      <w:r>
        <w:t>: Tying it all Together into a P</w:t>
      </w:r>
      <w:r w:rsidRPr="006C4851">
        <w:t>lan</w:t>
      </w:r>
    </w:p>
    <w:p w:rsidR="006C4851" w:rsidRPr="006C4851" w:rsidRDefault="006C4851" w:rsidP="006C4851"/>
    <w:p w:rsidR="006C4851" w:rsidRPr="006C4851" w:rsidRDefault="006C4851" w:rsidP="006C4851">
      <w:r w:rsidRPr="006C4851">
        <w:rPr>
          <w:i/>
          <w:iCs/>
        </w:rPr>
        <w:t>Outcomes:</w:t>
      </w:r>
    </w:p>
    <w:p w:rsidR="006C4851" w:rsidRPr="006C4851" w:rsidRDefault="006C4851" w:rsidP="006C4851">
      <w:r w:rsidRPr="006C4851">
        <w:t xml:space="preserve">As a result of having taken completed this course, </w:t>
      </w:r>
      <w:r>
        <w:t>a participant</w:t>
      </w:r>
      <w:r w:rsidRPr="006C4851">
        <w:t xml:space="preserve"> will:</w:t>
      </w:r>
    </w:p>
    <w:p w:rsidR="006C4851" w:rsidRPr="006C4851" w:rsidRDefault="006C4851" w:rsidP="006C4851"/>
    <w:p w:rsidR="006C4851" w:rsidRPr="006C4851" w:rsidRDefault="006C4851" w:rsidP="006C4851">
      <w:pPr>
        <w:numPr>
          <w:ilvl w:val="0"/>
          <w:numId w:val="9"/>
        </w:numPr>
      </w:pPr>
      <w:proofErr w:type="gramStart"/>
      <w:r w:rsidRPr="006C4851">
        <w:t>understand</w:t>
      </w:r>
      <w:proofErr w:type="gramEnd"/>
      <w:r w:rsidRPr="006C4851">
        <w:t xml:space="preserve"> the landscape of online and blended learning and the place of independent schools in the landscape;</w:t>
      </w:r>
    </w:p>
    <w:p w:rsidR="006C4851" w:rsidRPr="006C4851" w:rsidRDefault="006C4851" w:rsidP="006C4851">
      <w:pPr>
        <w:numPr>
          <w:ilvl w:val="0"/>
          <w:numId w:val="9"/>
        </w:numPr>
      </w:pPr>
      <w:proofErr w:type="gramStart"/>
      <w:r w:rsidRPr="006C4851">
        <w:t>develop</w:t>
      </w:r>
      <w:proofErr w:type="gramEnd"/>
      <w:r w:rsidRPr="006C4851">
        <w:t xml:space="preserve"> a vision for</w:t>
      </w:r>
      <w:r>
        <w:t xml:space="preserve"> online and blended learning for their </w:t>
      </w:r>
      <w:r w:rsidRPr="006C4851">
        <w:t>campus;</w:t>
      </w:r>
    </w:p>
    <w:p w:rsidR="006C4851" w:rsidRPr="006C4851" w:rsidRDefault="006C4851" w:rsidP="006C4851">
      <w:pPr>
        <w:numPr>
          <w:ilvl w:val="0"/>
          <w:numId w:val="9"/>
        </w:numPr>
      </w:pPr>
      <w:proofErr w:type="gramStart"/>
      <w:r w:rsidRPr="006C4851">
        <w:t>understand</w:t>
      </w:r>
      <w:proofErr w:type="gramEnd"/>
      <w:r w:rsidRPr="006C4851">
        <w:t xml:space="preserve"> how online and blended learning impact</w:t>
      </w:r>
      <w:r>
        <w:t>s</w:t>
      </w:r>
      <w:r w:rsidRPr="006C4851">
        <w:t xml:space="preserve"> pedagogy and curriculum choices and decisions;</w:t>
      </w:r>
    </w:p>
    <w:p w:rsidR="006C4851" w:rsidRPr="006C4851" w:rsidRDefault="006C4851" w:rsidP="006C4851">
      <w:pPr>
        <w:numPr>
          <w:ilvl w:val="0"/>
          <w:numId w:val="9"/>
        </w:numPr>
      </w:pPr>
      <w:proofErr w:type="gramStart"/>
      <w:r w:rsidRPr="006C4851">
        <w:t>understand</w:t>
      </w:r>
      <w:proofErr w:type="gramEnd"/>
      <w:r w:rsidRPr="006C4851">
        <w:t xml:space="preserve"> standards for online </w:t>
      </w:r>
      <w:r>
        <w:t xml:space="preserve">and blended courses </w:t>
      </w:r>
      <w:r w:rsidRPr="006C4851">
        <w:t>and have guidance in developing standards for your campus;</w:t>
      </w:r>
    </w:p>
    <w:p w:rsidR="006C4851" w:rsidRPr="006C4851" w:rsidRDefault="006C4851" w:rsidP="006C4851">
      <w:pPr>
        <w:numPr>
          <w:ilvl w:val="0"/>
          <w:numId w:val="9"/>
        </w:numPr>
      </w:pPr>
      <w:proofErr w:type="gramStart"/>
      <w:r>
        <w:t>work</w:t>
      </w:r>
      <w:proofErr w:type="gramEnd"/>
      <w:r>
        <w:t xml:space="preserve"> through</w:t>
      </w:r>
      <w:r w:rsidRPr="006C4851">
        <w:t xml:space="preserve"> financial considerations and drivers for budgeting; and </w:t>
      </w:r>
    </w:p>
    <w:p w:rsidR="006C4851" w:rsidRPr="006C4851" w:rsidRDefault="006C4851" w:rsidP="006C4851">
      <w:pPr>
        <w:numPr>
          <w:ilvl w:val="0"/>
          <w:numId w:val="9"/>
        </w:numPr>
      </w:pPr>
      <w:proofErr w:type="gramStart"/>
      <w:r w:rsidRPr="006C4851">
        <w:t>be</w:t>
      </w:r>
      <w:proofErr w:type="gramEnd"/>
      <w:r w:rsidRPr="006C4851">
        <w:t xml:space="preserve"> able to engage </w:t>
      </w:r>
      <w:r>
        <w:t>a</w:t>
      </w:r>
      <w:r w:rsidRPr="006C4851">
        <w:t xml:space="preserve"> campus community in discussions on online and blended learning</w:t>
      </w:r>
      <w:r>
        <w:t>.</w:t>
      </w:r>
    </w:p>
    <w:p w:rsidR="006C4851" w:rsidRPr="006C4851" w:rsidRDefault="006C4851" w:rsidP="006C4851"/>
    <w:p w:rsidR="006C4851" w:rsidRPr="006C4851" w:rsidRDefault="006C4851" w:rsidP="006C4851">
      <w:r w:rsidRPr="006C4851">
        <w:rPr>
          <w:i/>
          <w:iCs/>
        </w:rPr>
        <w:t>Course Facilitators:</w:t>
      </w:r>
    </w:p>
    <w:p w:rsidR="006C4851" w:rsidRPr="006C4851" w:rsidRDefault="006C4851" w:rsidP="006C4851">
      <w:proofErr w:type="spellStart"/>
      <w:r w:rsidRPr="006C4851">
        <w:rPr>
          <w:b/>
          <w:bCs/>
        </w:rPr>
        <w:t>Lorri</w:t>
      </w:r>
      <w:proofErr w:type="spellEnd"/>
      <w:r w:rsidRPr="006C4851">
        <w:rPr>
          <w:b/>
          <w:bCs/>
        </w:rPr>
        <w:t xml:space="preserve"> </w:t>
      </w:r>
      <w:proofErr w:type="spellStart"/>
      <w:r w:rsidRPr="006C4851">
        <w:rPr>
          <w:b/>
          <w:bCs/>
        </w:rPr>
        <w:t>Palko</w:t>
      </w:r>
      <w:proofErr w:type="spellEnd"/>
      <w:r w:rsidRPr="006C4851">
        <w:rPr>
          <w:b/>
          <w:bCs/>
        </w:rPr>
        <w:t xml:space="preserve"> </w:t>
      </w:r>
      <w:r w:rsidRPr="006C4851">
        <w:t xml:space="preserve">serves as the Director of Finance and Operations for the Online School for Girls.  Previously, she served as Associate Head of School – Operations at Atlanta Girls’ School where she led all internal business and financial operations. Prior to working in schools, </w:t>
      </w:r>
      <w:proofErr w:type="spellStart"/>
      <w:r w:rsidRPr="006C4851">
        <w:t>Lorri</w:t>
      </w:r>
      <w:proofErr w:type="spellEnd"/>
      <w:r w:rsidRPr="006C4851">
        <w:t xml:space="preserve"> worked in the business sector for twenty-years, having served as president of two manufacturing companies, each with annual sales of over $200 million and over one thousand employees. </w:t>
      </w:r>
      <w:proofErr w:type="spellStart"/>
      <w:r w:rsidRPr="006C4851">
        <w:t>Lorri</w:t>
      </w:r>
      <w:proofErr w:type="spellEnd"/>
      <w:r w:rsidRPr="006C4851">
        <w:t xml:space="preserve"> achieved revenue growth, improved profitability, and increased market positions through a collaborative leadership style focused on the growth of employees and the community while being a steward of long-term financial sustainability.</w:t>
      </w:r>
    </w:p>
    <w:p w:rsidR="006C4851" w:rsidRPr="006C4851" w:rsidRDefault="006C4851" w:rsidP="006C4851"/>
    <w:p w:rsidR="00487D58" w:rsidRDefault="006C4851">
      <w:r w:rsidRPr="006C4851">
        <w:rPr>
          <w:b/>
          <w:bCs/>
        </w:rPr>
        <w:t xml:space="preserve">Brad </w:t>
      </w:r>
      <w:proofErr w:type="spellStart"/>
      <w:r w:rsidRPr="006C4851">
        <w:rPr>
          <w:b/>
          <w:bCs/>
        </w:rPr>
        <w:t>Rathgeber</w:t>
      </w:r>
      <w:proofErr w:type="spellEnd"/>
      <w:r w:rsidRPr="006C4851">
        <w:t xml:space="preserve"> is the Executive Director of the Online School for Girls, responsible for the day-to-day management of the School, including academics, professional development, and extension programs. Brad is one of the founders of the Online School for Girls and was the first President of the Board, having worked to create the School while an administrator at Holton-Arms School in Bethesda, Maryland.  Brad has presented at many national and international conferences on online learning, and has been quoted on the topic in the </w:t>
      </w:r>
      <w:r w:rsidRPr="006C4851">
        <w:rPr>
          <w:i/>
          <w:iCs/>
        </w:rPr>
        <w:t>Washington Post,</w:t>
      </w:r>
      <w:r w:rsidRPr="006C4851">
        <w:t xml:space="preserve"> </w:t>
      </w:r>
      <w:r w:rsidRPr="006C4851">
        <w:rPr>
          <w:i/>
          <w:iCs/>
        </w:rPr>
        <w:t>Wall Street Journal</w:t>
      </w:r>
      <w:r w:rsidRPr="006C4851">
        <w:t>, and on PBS.</w:t>
      </w:r>
    </w:p>
    <w:sectPr w:rsidR="00487D58" w:rsidSect="00A66C72">
      <w:headerReference w:type="first" r:id="rId8"/>
      <w:footerReference w:type="first" r:id="rId9"/>
      <w:pgSz w:w="12240" w:h="15840"/>
      <w:pgMar w:top="720" w:right="720" w:bottom="720" w:left="72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87D58" w:rsidRDefault="00487D58" w:rsidP="00CF5204">
      <w:r>
        <w:separator/>
      </w:r>
    </w:p>
  </w:endnote>
  <w:endnote w:type="continuationSeparator" w:id="1">
    <w:p w:rsidR="00487D58" w:rsidRDefault="00487D58" w:rsidP="00CF520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BlackJackRegular">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7D58" w:rsidRDefault="00487D58" w:rsidP="00A66C72">
    <w:pPr>
      <w:pStyle w:val="Footer"/>
      <w:jc w:val="righ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87D58" w:rsidRDefault="00487D58" w:rsidP="00CF5204">
      <w:r>
        <w:separator/>
      </w:r>
    </w:p>
  </w:footnote>
  <w:footnote w:type="continuationSeparator" w:id="1">
    <w:p w:rsidR="00487D58" w:rsidRDefault="00487D58" w:rsidP="00CF520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7D58" w:rsidRPr="007C0961" w:rsidRDefault="00487D58" w:rsidP="00A66C72">
    <w:pPr>
      <w:pStyle w:val="Header"/>
      <w:tabs>
        <w:tab w:val="right" w:pos="10080"/>
      </w:tabs>
      <w:ind w:left="-720" w:right="-720" w:firstLine="1710"/>
      <w:rPr>
        <w:rFonts w:ascii="Perpetua" w:hAnsi="Perpetua"/>
        <w:color w:val="C0504D" w:themeColor="accent2"/>
        <w:sz w:val="56"/>
      </w:rPr>
    </w:pPr>
    <w:r w:rsidRPr="00186E26">
      <w:rPr>
        <w:rFonts w:asciiTheme="majorHAnsi" w:hAnsiTheme="majorHAnsi"/>
        <w:noProof/>
        <w:color w:val="B02024"/>
        <w:sz w:val="64"/>
        <w:szCs w:val="64"/>
      </w:rPr>
      <w:drawing>
        <wp:anchor distT="0" distB="0" distL="114300" distR="114300" simplePos="0" relativeHeight="251662336" behindDoc="0" locked="0" layoutInCell="1" allowOverlap="1">
          <wp:simplePos x="0" y="0"/>
          <wp:positionH relativeFrom="column">
            <wp:posOffset>-114300</wp:posOffset>
          </wp:positionH>
          <wp:positionV relativeFrom="paragraph">
            <wp:posOffset>-228600</wp:posOffset>
          </wp:positionV>
          <wp:extent cx="914400" cy="914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G logo with owl.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914400" cy="914400"/>
                  </a:xfrm>
                  <a:prstGeom prst="rect">
                    <a:avLst/>
                  </a:prstGeom>
                </pic:spPr>
              </pic:pic>
            </a:graphicData>
          </a:graphic>
        </wp:anchor>
      </w:drawing>
    </w:r>
    <w:r>
      <w:rPr>
        <w:rFonts w:ascii="Perpetua" w:hAnsi="Perpetua"/>
        <w:color w:val="B02024"/>
        <w:sz w:val="64"/>
        <w:szCs w:val="64"/>
      </w:rPr>
      <w:t xml:space="preserve">     </w:t>
    </w:r>
    <w:r>
      <w:rPr>
        <w:rFonts w:ascii="Perpetua" w:hAnsi="Perpetua"/>
        <w:color w:val="B02024"/>
        <w:sz w:val="64"/>
        <w:szCs w:val="64"/>
      </w:rPr>
      <w:tab/>
    </w:r>
    <w:r w:rsidRPr="006B4ADA">
      <w:rPr>
        <w:rFonts w:ascii="Perpetua" w:hAnsi="Perpetua"/>
        <w:color w:val="B02024"/>
        <w:sz w:val="64"/>
        <w:szCs w:val="64"/>
      </w:rPr>
      <w:t>Online School</w:t>
    </w:r>
    <w:r w:rsidRPr="007C0961">
      <w:rPr>
        <w:rFonts w:ascii="Perpetua" w:hAnsi="Perpetua"/>
        <w:color w:val="C0504D" w:themeColor="accent2"/>
        <w:sz w:val="56"/>
      </w:rPr>
      <w:t xml:space="preserve"> </w:t>
    </w:r>
    <w:r w:rsidRPr="006B4ADA">
      <w:rPr>
        <w:rFonts w:ascii="BlackJackRegular" w:hAnsi="BlackJackRegular"/>
        <w:color w:val="808080"/>
        <w:sz w:val="56"/>
      </w:rPr>
      <w:t>for</w:t>
    </w:r>
    <w:r>
      <w:rPr>
        <w:rFonts w:ascii="Perpetua" w:hAnsi="Perpetua"/>
        <w:color w:val="C0504D" w:themeColor="accent2"/>
        <w:sz w:val="56"/>
      </w:rPr>
      <w:t xml:space="preserve"> </w:t>
    </w:r>
    <w:r w:rsidRPr="00186E26">
      <w:rPr>
        <w:rFonts w:ascii="Perpetua" w:hAnsi="Perpetua"/>
        <w:color w:val="B02024"/>
        <w:sz w:val="64"/>
        <w:szCs w:val="64"/>
      </w:rPr>
      <w:t>Girls</w:t>
    </w:r>
  </w:p>
  <w:p w:rsidR="00487D58" w:rsidRDefault="00487D58">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CB7FBD"/>
    <w:multiLevelType w:val="multilevel"/>
    <w:tmpl w:val="AB6A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51372"/>
    <w:multiLevelType w:val="multilevel"/>
    <w:tmpl w:val="5DB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F2CD3"/>
    <w:multiLevelType w:val="multilevel"/>
    <w:tmpl w:val="C8A4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D0523"/>
    <w:multiLevelType w:val="multilevel"/>
    <w:tmpl w:val="6AA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F598A"/>
    <w:multiLevelType w:val="multilevel"/>
    <w:tmpl w:val="7436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C4889"/>
    <w:multiLevelType w:val="multilevel"/>
    <w:tmpl w:val="095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D69D0"/>
    <w:multiLevelType w:val="multilevel"/>
    <w:tmpl w:val="3A72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B0C52"/>
    <w:multiLevelType w:val="multilevel"/>
    <w:tmpl w:val="A8A8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F36484"/>
    <w:multiLevelType w:val="multilevel"/>
    <w:tmpl w:val="CC56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6"/>
  </w:num>
  <w:num w:numId="5">
    <w:abstractNumId w:val="0"/>
  </w:num>
  <w:num w:numId="6">
    <w:abstractNumId w:val="2"/>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6C4851"/>
    <w:rsid w:val="00231C4B"/>
    <w:rsid w:val="00487D58"/>
    <w:rsid w:val="004E41CD"/>
    <w:rsid w:val="006C4851"/>
    <w:rsid w:val="00805FE8"/>
    <w:rsid w:val="00955156"/>
    <w:rsid w:val="00991FD5"/>
    <w:rsid w:val="009B0EBB"/>
    <w:rsid w:val="00A66C72"/>
    <w:rsid w:val="00A80205"/>
    <w:rsid w:val="00CD3E9C"/>
    <w:rsid w:val="00CF5204"/>
    <w:rsid w:val="00E51AA2"/>
    <w:rsid w:val="00EA5906"/>
    <w:rsid w:val="00EF38C0"/>
  </w:rsids>
  <m:mathPr>
    <m:mathFont m:val="Consola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F5204"/>
    <w:pPr>
      <w:tabs>
        <w:tab w:val="center" w:pos="4320"/>
        <w:tab w:val="right" w:pos="8640"/>
      </w:tabs>
    </w:pPr>
  </w:style>
  <w:style w:type="character" w:customStyle="1" w:styleId="HeaderChar">
    <w:name w:val="Header Char"/>
    <w:basedOn w:val="DefaultParagraphFont"/>
    <w:link w:val="Header"/>
    <w:uiPriority w:val="99"/>
    <w:rsid w:val="00CF5204"/>
  </w:style>
  <w:style w:type="paragraph" w:styleId="Footer">
    <w:name w:val="footer"/>
    <w:basedOn w:val="Normal"/>
    <w:link w:val="FooterChar"/>
    <w:uiPriority w:val="99"/>
    <w:unhideWhenUsed/>
    <w:rsid w:val="00CF5204"/>
    <w:pPr>
      <w:tabs>
        <w:tab w:val="center" w:pos="4320"/>
        <w:tab w:val="right" w:pos="8640"/>
      </w:tabs>
    </w:pPr>
  </w:style>
  <w:style w:type="character" w:customStyle="1" w:styleId="FooterChar">
    <w:name w:val="Footer Char"/>
    <w:basedOn w:val="DefaultParagraphFont"/>
    <w:link w:val="Footer"/>
    <w:uiPriority w:val="99"/>
    <w:rsid w:val="00CF52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04"/>
    <w:pPr>
      <w:tabs>
        <w:tab w:val="center" w:pos="4320"/>
        <w:tab w:val="right" w:pos="8640"/>
      </w:tabs>
    </w:pPr>
  </w:style>
  <w:style w:type="character" w:customStyle="1" w:styleId="HeaderChar">
    <w:name w:val="Header Char"/>
    <w:basedOn w:val="DefaultParagraphFont"/>
    <w:link w:val="Header"/>
    <w:uiPriority w:val="99"/>
    <w:rsid w:val="00CF5204"/>
  </w:style>
  <w:style w:type="paragraph" w:styleId="Footer">
    <w:name w:val="footer"/>
    <w:basedOn w:val="Normal"/>
    <w:link w:val="FooterChar"/>
    <w:uiPriority w:val="99"/>
    <w:unhideWhenUsed/>
    <w:rsid w:val="00CF5204"/>
    <w:pPr>
      <w:tabs>
        <w:tab w:val="center" w:pos="4320"/>
        <w:tab w:val="right" w:pos="8640"/>
      </w:tabs>
    </w:pPr>
  </w:style>
  <w:style w:type="character" w:customStyle="1" w:styleId="FooterChar">
    <w:name w:val="Footer Char"/>
    <w:basedOn w:val="DefaultParagraphFont"/>
    <w:link w:val="Footer"/>
    <w:uiPriority w:val="99"/>
    <w:rsid w:val="00CF5204"/>
  </w:style>
</w:styles>
</file>

<file path=word/webSettings.xml><?xml version="1.0" encoding="utf-8"?>
<w:webSettings xmlns:r="http://schemas.openxmlformats.org/officeDocument/2006/relationships" xmlns:w="http://schemas.openxmlformats.org/wordprocessingml/2006/main">
  <w:divs>
    <w:div w:id="482893339">
      <w:bodyDiv w:val="1"/>
      <w:marLeft w:val="0"/>
      <w:marRight w:val="0"/>
      <w:marTop w:val="0"/>
      <w:marBottom w:val="0"/>
      <w:divBdr>
        <w:top w:val="none" w:sz="0" w:space="0" w:color="auto"/>
        <w:left w:val="none" w:sz="0" w:space="0" w:color="auto"/>
        <w:bottom w:val="none" w:sz="0" w:space="0" w:color="auto"/>
        <w:right w:val="none" w:sz="0" w:space="0" w:color="auto"/>
      </w:divBdr>
    </w:div>
    <w:div w:id="1112937286">
      <w:bodyDiv w:val="1"/>
      <w:marLeft w:val="0"/>
      <w:marRight w:val="0"/>
      <w:marTop w:val="0"/>
      <w:marBottom w:val="0"/>
      <w:divBdr>
        <w:top w:val="none" w:sz="0" w:space="0" w:color="auto"/>
        <w:left w:val="none" w:sz="0" w:space="0" w:color="auto"/>
        <w:bottom w:val="none" w:sz="0" w:space="0" w:color="auto"/>
        <w:right w:val="none" w:sz="0" w:space="0" w:color="auto"/>
      </w:divBdr>
    </w:div>
    <w:div w:id="1184444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adfordrathgeber:Library:Application%20Support:Microsoft:Office:User%20Templates:My%20Templates:OSG%20Template%20Word%20Document%20-%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2D20-77B8-FE4D-B653-83EDB4D1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OSG Template Word Document - 2012.dotx</Template>
  <TotalTime>1</TotalTime>
  <Pages>2</Pages>
  <Words>685</Words>
  <Characters>3907</Characters>
  <Application>Microsoft Word 12.0.1</Application>
  <DocSecurity>0</DocSecurity>
  <Lines>32</Lines>
  <Paragraphs>7</Paragraphs>
  <ScaleCrop>false</ScaleCrop>
  <Company>Online School for Girls</Company>
  <LinksUpToDate>false</LinksUpToDate>
  <CharactersWithSpaces>4798</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Rathgeber</dc:creator>
  <cp:keywords/>
  <dc:description/>
  <cp:lastModifiedBy>Martha Ambros</cp:lastModifiedBy>
  <cp:revision>2</cp:revision>
  <dcterms:created xsi:type="dcterms:W3CDTF">2013-09-06T18:30:00Z</dcterms:created>
  <dcterms:modified xsi:type="dcterms:W3CDTF">2013-09-06T18:30:00Z</dcterms:modified>
</cp:coreProperties>
</file>